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8667" w14:textId="77777777" w:rsidR="004E5E68" w:rsidRDefault="004E5E68" w:rsidP="004E5E6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E5E68">
        <w:rPr>
          <w:rFonts w:ascii="Calibri" w:hAnsi="Calibri" w:cs="Calibri"/>
          <w:b/>
          <w:bCs/>
          <w:sz w:val="28"/>
          <w:szCs w:val="28"/>
        </w:rPr>
        <w:t>IMPLEMENTS EVALUATION PLAN</w:t>
      </w:r>
    </w:p>
    <w:p w14:paraId="27A21D10" w14:textId="6254A193" w:rsidR="004E5E68" w:rsidRPr="004E5E68" w:rsidRDefault="004E5E68" w:rsidP="004E5E68">
      <w:pPr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T</w:t>
      </w:r>
      <w:r w:rsidRPr="004E5E68">
        <w:rPr>
          <w:rFonts w:ascii="Calibri" w:hAnsi="Calibri" w:cs="Calibri"/>
          <w:b/>
          <w:bCs/>
          <w:sz w:val="28"/>
          <w:szCs w:val="28"/>
        </w:rPr>
        <w:t xml:space="preserve">o pass this evaluation plan you must complete each </w:t>
      </w:r>
      <w:proofErr w:type="gramStart"/>
      <w:r w:rsidRPr="004E5E68">
        <w:rPr>
          <w:rFonts w:ascii="Calibri" w:hAnsi="Calibri" w:cs="Calibri"/>
          <w:b/>
          <w:bCs/>
          <w:sz w:val="28"/>
          <w:szCs w:val="28"/>
        </w:rPr>
        <w:t>step</w:t>
      </w:r>
      <w:r w:rsidR="005F2EE4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4E5E68">
        <w:rPr>
          <w:rFonts w:ascii="Calibri" w:hAnsi="Calibri" w:cs="Calibri"/>
          <w:b/>
          <w:bCs/>
          <w:sz w:val="28"/>
          <w:szCs w:val="28"/>
        </w:rPr>
        <w:t>in</w:t>
      </w:r>
      <w:proofErr w:type="gramEnd"/>
      <w:r w:rsidRPr="004E5E68">
        <w:rPr>
          <w:rFonts w:ascii="Calibri" w:hAnsi="Calibri" w:cs="Calibri"/>
          <w:b/>
          <w:bCs/>
          <w:sz w:val="28"/>
          <w:szCs w:val="28"/>
        </w:rPr>
        <w:t xml:space="preserve"> order correctly to obtain 100%</w:t>
      </w:r>
    </w:p>
    <w:p w14:paraId="23E97E46" w14:textId="301BE0F0" w:rsidR="004E5E68" w:rsidRPr="00136C13" w:rsidRDefault="004E5E68" w:rsidP="004E5E68">
      <w:pPr>
        <w:pStyle w:val="Default"/>
        <w:numPr>
          <w:ilvl w:val="0"/>
          <w:numId w:val="1"/>
        </w:numPr>
        <w:spacing w:after="294"/>
        <w:rPr>
          <w:rFonts w:ascii="Calibri" w:hAnsi="Calibri" w:cs="Calibri"/>
          <w:color w:val="auto"/>
        </w:rPr>
      </w:pPr>
      <w:r w:rsidRPr="00136C13">
        <w:rPr>
          <w:rFonts w:ascii="Calibri" w:hAnsi="Calibri" w:cs="Calibri"/>
          <w:color w:val="auto"/>
        </w:rPr>
        <w:t>Takes dirty implements to the dispensary area</w:t>
      </w:r>
    </w:p>
    <w:p w14:paraId="4F9E013F" w14:textId="38911C7F" w:rsidR="004E5E68" w:rsidRPr="00136C13" w:rsidRDefault="004E5E68" w:rsidP="004E5E68">
      <w:pPr>
        <w:pStyle w:val="Default"/>
        <w:numPr>
          <w:ilvl w:val="0"/>
          <w:numId w:val="1"/>
        </w:numPr>
        <w:spacing w:after="294"/>
        <w:rPr>
          <w:rFonts w:ascii="Calibri" w:hAnsi="Calibri" w:cs="Calibri"/>
          <w:color w:val="auto"/>
        </w:rPr>
      </w:pPr>
      <w:r w:rsidRPr="00136C13">
        <w:rPr>
          <w:rFonts w:ascii="Calibri" w:hAnsi="Calibri" w:cs="Calibri"/>
          <w:color w:val="auto"/>
        </w:rPr>
        <w:t>Locates cleaning solution</w:t>
      </w:r>
    </w:p>
    <w:p w14:paraId="7BA2A21A" w14:textId="31FF0EA7" w:rsidR="004E5E68" w:rsidRPr="00136C13" w:rsidRDefault="004E5E68" w:rsidP="004E5E68">
      <w:pPr>
        <w:pStyle w:val="Default"/>
        <w:numPr>
          <w:ilvl w:val="0"/>
          <w:numId w:val="1"/>
        </w:numPr>
        <w:spacing w:after="294"/>
        <w:rPr>
          <w:rFonts w:ascii="Calibri" w:hAnsi="Calibri" w:cs="Calibri"/>
          <w:color w:val="auto"/>
        </w:rPr>
      </w:pPr>
      <w:r w:rsidRPr="00136C13">
        <w:rPr>
          <w:rFonts w:ascii="Calibri" w:hAnsi="Calibri" w:cs="Calibri"/>
          <w:color w:val="auto"/>
        </w:rPr>
        <w:t>Reads cleaning solution manufacturer directions</w:t>
      </w:r>
    </w:p>
    <w:p w14:paraId="2931C5F1" w14:textId="20E1E055" w:rsidR="004E5E68" w:rsidRPr="00136C13" w:rsidRDefault="004E5E68" w:rsidP="004E5E68">
      <w:pPr>
        <w:pStyle w:val="Default"/>
        <w:numPr>
          <w:ilvl w:val="0"/>
          <w:numId w:val="1"/>
        </w:numPr>
        <w:spacing w:after="294"/>
        <w:rPr>
          <w:rFonts w:ascii="Calibri" w:hAnsi="Calibri" w:cs="Calibri"/>
          <w:color w:val="auto"/>
        </w:rPr>
      </w:pPr>
      <w:r w:rsidRPr="00136C13">
        <w:rPr>
          <w:rFonts w:ascii="Calibri" w:hAnsi="Calibri" w:cs="Calibri"/>
          <w:color w:val="auto"/>
        </w:rPr>
        <w:t>Follows manufacturer directions for cleaning solution usage</w:t>
      </w:r>
    </w:p>
    <w:p w14:paraId="75838A2F" w14:textId="1467D12F" w:rsidR="004E5E68" w:rsidRPr="00136C13" w:rsidRDefault="004E5E68" w:rsidP="004E5E68">
      <w:pPr>
        <w:pStyle w:val="Default"/>
        <w:numPr>
          <w:ilvl w:val="0"/>
          <w:numId w:val="1"/>
        </w:numPr>
        <w:spacing w:after="294"/>
        <w:rPr>
          <w:rFonts w:ascii="Calibri" w:hAnsi="Calibri" w:cs="Calibri"/>
          <w:color w:val="auto"/>
        </w:rPr>
      </w:pPr>
      <w:r w:rsidRPr="00136C13">
        <w:rPr>
          <w:rFonts w:ascii="Calibri" w:hAnsi="Calibri" w:cs="Calibri"/>
          <w:color w:val="auto"/>
        </w:rPr>
        <w:t xml:space="preserve">Wash </w:t>
      </w:r>
      <w:proofErr w:type="gramStart"/>
      <w:r w:rsidRPr="00136C13">
        <w:rPr>
          <w:rFonts w:ascii="Calibri" w:hAnsi="Calibri" w:cs="Calibri"/>
          <w:color w:val="auto"/>
        </w:rPr>
        <w:t>implement</w:t>
      </w:r>
      <w:proofErr w:type="gramEnd"/>
      <w:r w:rsidRPr="00136C13">
        <w:rPr>
          <w:rFonts w:ascii="Calibri" w:hAnsi="Calibri" w:cs="Calibri"/>
          <w:color w:val="auto"/>
        </w:rPr>
        <w:t xml:space="preserve"> with warm water and a cleaning solution and scrubbed to remove debris;</w:t>
      </w:r>
    </w:p>
    <w:p w14:paraId="525932E5" w14:textId="6DD0A34E" w:rsidR="004E5E68" w:rsidRPr="00136C13" w:rsidRDefault="004E5E68" w:rsidP="004E5E68">
      <w:pPr>
        <w:pStyle w:val="Default"/>
        <w:numPr>
          <w:ilvl w:val="0"/>
          <w:numId w:val="1"/>
        </w:numPr>
        <w:spacing w:after="294"/>
        <w:rPr>
          <w:rFonts w:ascii="Calibri" w:hAnsi="Calibri" w:cs="Calibri"/>
          <w:color w:val="auto"/>
        </w:rPr>
      </w:pPr>
      <w:r w:rsidRPr="00136C13">
        <w:rPr>
          <w:rFonts w:ascii="Calibri" w:hAnsi="Calibri" w:cs="Calibri"/>
          <w:color w:val="auto"/>
        </w:rPr>
        <w:t>Rinse implement</w:t>
      </w:r>
    </w:p>
    <w:p w14:paraId="430264EA" w14:textId="7815E01E" w:rsidR="004E5E68" w:rsidRPr="00136C13" w:rsidRDefault="004E5E68" w:rsidP="004E5E68">
      <w:pPr>
        <w:pStyle w:val="Default"/>
        <w:numPr>
          <w:ilvl w:val="0"/>
          <w:numId w:val="1"/>
        </w:numPr>
        <w:spacing w:after="294"/>
        <w:rPr>
          <w:rFonts w:ascii="Calibri" w:hAnsi="Calibri" w:cs="Calibri"/>
          <w:color w:val="auto"/>
        </w:rPr>
      </w:pPr>
      <w:r w:rsidRPr="00136C13">
        <w:rPr>
          <w:rFonts w:ascii="Calibri" w:hAnsi="Calibri" w:cs="Calibri"/>
          <w:color w:val="auto"/>
        </w:rPr>
        <w:t>Dry implement</w:t>
      </w:r>
    </w:p>
    <w:p w14:paraId="69E112A5" w14:textId="3B6F2123" w:rsidR="007D026E" w:rsidRPr="00136C13" w:rsidRDefault="007D026E" w:rsidP="007D026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36C13">
        <w:rPr>
          <w:sz w:val="24"/>
          <w:szCs w:val="24"/>
        </w:rPr>
        <w:t xml:space="preserve">Locates disinfectant that is bactericidal (bacteria including Staphylococcus aureus, </w:t>
      </w:r>
      <w:proofErr w:type="gramStart"/>
      <w:r w:rsidRPr="00136C13">
        <w:rPr>
          <w:sz w:val="24"/>
          <w:szCs w:val="24"/>
        </w:rPr>
        <w:t>MRSA</w:t>
      </w:r>
      <w:proofErr w:type="gramEnd"/>
      <w:r w:rsidRPr="00136C13">
        <w:rPr>
          <w:sz w:val="24"/>
          <w:szCs w:val="24"/>
        </w:rPr>
        <w:t xml:space="preserve"> and pseudomonas aeruginosa), viricidal (viruses including HIV, Hepatitis B and C) and fungicidal (fungi including Trichophyton mentagrophytes) and human coronavirus (effective against pathogen SARS-CoV-2)</w:t>
      </w:r>
    </w:p>
    <w:p w14:paraId="31571D33" w14:textId="77777777" w:rsidR="007D026E" w:rsidRPr="00136C13" w:rsidRDefault="007D026E" w:rsidP="007D026E">
      <w:pPr>
        <w:pStyle w:val="NoSpacing"/>
        <w:ind w:left="720"/>
        <w:rPr>
          <w:sz w:val="24"/>
          <w:szCs w:val="24"/>
        </w:rPr>
      </w:pPr>
    </w:p>
    <w:p w14:paraId="4F09D5A6" w14:textId="77777777" w:rsidR="007D026E" w:rsidRPr="00136C13" w:rsidRDefault="007D026E" w:rsidP="007D026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36C13">
        <w:rPr>
          <w:sz w:val="24"/>
          <w:szCs w:val="24"/>
        </w:rPr>
        <w:t xml:space="preserve">Locates directions for mixing disinfectant </w:t>
      </w:r>
    </w:p>
    <w:p w14:paraId="0768802C" w14:textId="77777777" w:rsidR="007D026E" w:rsidRPr="00136C13" w:rsidRDefault="007D026E" w:rsidP="007D026E">
      <w:pPr>
        <w:pStyle w:val="NoSpacing"/>
        <w:rPr>
          <w:sz w:val="24"/>
          <w:szCs w:val="24"/>
        </w:rPr>
      </w:pPr>
    </w:p>
    <w:p w14:paraId="16B7E8FA" w14:textId="2043F37F" w:rsidR="004E5E68" w:rsidRPr="00136C13" w:rsidRDefault="004E5E68" w:rsidP="004E5E68">
      <w:pPr>
        <w:pStyle w:val="Default"/>
        <w:numPr>
          <w:ilvl w:val="0"/>
          <w:numId w:val="1"/>
        </w:numPr>
        <w:spacing w:after="294"/>
        <w:rPr>
          <w:rFonts w:ascii="Calibri" w:hAnsi="Calibri" w:cs="Calibri"/>
          <w:color w:val="auto"/>
        </w:rPr>
      </w:pPr>
      <w:r w:rsidRPr="00136C13">
        <w:rPr>
          <w:rFonts w:ascii="Calibri" w:hAnsi="Calibri" w:cs="Calibri"/>
          <w:color w:val="auto"/>
        </w:rPr>
        <w:t>Reads disinfectant manufacturer directions for implement</w:t>
      </w:r>
    </w:p>
    <w:p w14:paraId="28718FBF" w14:textId="53BC6D2B" w:rsidR="004E5E68" w:rsidRPr="00136C13" w:rsidRDefault="004E5E68" w:rsidP="004E5E68">
      <w:pPr>
        <w:pStyle w:val="Default"/>
        <w:numPr>
          <w:ilvl w:val="0"/>
          <w:numId w:val="1"/>
        </w:numPr>
        <w:spacing w:after="294"/>
        <w:rPr>
          <w:rFonts w:ascii="Calibri" w:hAnsi="Calibri" w:cs="Calibri"/>
          <w:color w:val="auto"/>
        </w:rPr>
      </w:pPr>
      <w:r w:rsidRPr="00136C13">
        <w:rPr>
          <w:rFonts w:ascii="Calibri" w:hAnsi="Calibri" w:cs="Calibri"/>
          <w:color w:val="auto"/>
        </w:rPr>
        <w:t>Follows manufacturer directions for mixing disinfectant</w:t>
      </w:r>
    </w:p>
    <w:p w14:paraId="60CAEA3B" w14:textId="73273F9B" w:rsidR="007D026E" w:rsidRPr="00136C13" w:rsidRDefault="007D026E" w:rsidP="007D026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136C13">
        <w:rPr>
          <w:sz w:val="24"/>
          <w:szCs w:val="24"/>
        </w:rPr>
        <w:t xml:space="preserve">Implement is completely immersed in bactericidal (bacteria including Staphylococcus aureus, </w:t>
      </w:r>
      <w:proofErr w:type="gramStart"/>
      <w:r w:rsidRPr="00136C13">
        <w:rPr>
          <w:sz w:val="24"/>
          <w:szCs w:val="24"/>
        </w:rPr>
        <w:t>MRSA</w:t>
      </w:r>
      <w:proofErr w:type="gramEnd"/>
      <w:r w:rsidRPr="00136C13">
        <w:rPr>
          <w:sz w:val="24"/>
          <w:szCs w:val="24"/>
        </w:rPr>
        <w:t xml:space="preserve"> and pseudomonas aeruginosa), viricidal (viruses including HIV, Hepatitis B and C) and fungicidal (fungi including Trichophyton mentagrophytes) and human coronavirus (effective against pathogen SARS-CoV-2) according to the manufacturer's directions.</w:t>
      </w:r>
    </w:p>
    <w:p w14:paraId="43C022E8" w14:textId="77777777" w:rsidR="007D026E" w:rsidRPr="00136C13" w:rsidRDefault="007D026E" w:rsidP="007D026E">
      <w:pPr>
        <w:pStyle w:val="NoSpacing"/>
        <w:ind w:left="720"/>
        <w:rPr>
          <w:sz w:val="24"/>
          <w:szCs w:val="24"/>
        </w:rPr>
      </w:pPr>
    </w:p>
    <w:p w14:paraId="6515F593" w14:textId="7B7F821D" w:rsidR="004E5E68" w:rsidRPr="00136C13" w:rsidRDefault="004E5E68" w:rsidP="004E5E68">
      <w:pPr>
        <w:pStyle w:val="Default"/>
        <w:numPr>
          <w:ilvl w:val="0"/>
          <w:numId w:val="1"/>
        </w:numPr>
        <w:spacing w:after="294"/>
        <w:rPr>
          <w:rFonts w:ascii="Calibri" w:hAnsi="Calibri" w:cs="Calibri"/>
          <w:color w:val="auto"/>
        </w:rPr>
      </w:pPr>
      <w:r w:rsidRPr="00136C13">
        <w:rPr>
          <w:rFonts w:ascii="Calibri" w:hAnsi="Calibri" w:cs="Calibri"/>
          <w:color w:val="auto"/>
        </w:rPr>
        <w:t>Remove implement from disinfectant using manufacturer’s directions</w:t>
      </w:r>
    </w:p>
    <w:p w14:paraId="167AF6C6" w14:textId="65AF9D13" w:rsidR="004E5E68" w:rsidRPr="00136C13" w:rsidRDefault="004E5E68" w:rsidP="004E5E68">
      <w:pPr>
        <w:pStyle w:val="Default"/>
        <w:numPr>
          <w:ilvl w:val="0"/>
          <w:numId w:val="1"/>
        </w:numPr>
        <w:spacing w:after="294"/>
        <w:rPr>
          <w:rFonts w:ascii="Calibri" w:hAnsi="Calibri" w:cs="Calibri"/>
          <w:color w:val="auto"/>
        </w:rPr>
      </w:pPr>
      <w:r w:rsidRPr="00136C13">
        <w:rPr>
          <w:rFonts w:ascii="Calibri" w:hAnsi="Calibri" w:cs="Calibri"/>
          <w:color w:val="auto"/>
        </w:rPr>
        <w:t xml:space="preserve">Rinse </w:t>
      </w:r>
      <w:proofErr w:type="gramStart"/>
      <w:r w:rsidRPr="00136C13">
        <w:rPr>
          <w:rFonts w:ascii="Calibri" w:hAnsi="Calibri" w:cs="Calibri"/>
          <w:color w:val="auto"/>
        </w:rPr>
        <w:t>implement</w:t>
      </w:r>
      <w:proofErr w:type="gramEnd"/>
      <w:r w:rsidRPr="00136C13">
        <w:rPr>
          <w:rFonts w:ascii="Calibri" w:hAnsi="Calibri" w:cs="Calibri"/>
          <w:color w:val="auto"/>
        </w:rPr>
        <w:t xml:space="preserve"> with hot tap water;</w:t>
      </w:r>
    </w:p>
    <w:p w14:paraId="0659D2C4" w14:textId="1D29DC90" w:rsidR="004E5E68" w:rsidRPr="00136C13" w:rsidRDefault="004E5E68" w:rsidP="004E5E68">
      <w:pPr>
        <w:pStyle w:val="Default"/>
        <w:numPr>
          <w:ilvl w:val="0"/>
          <w:numId w:val="1"/>
        </w:numPr>
        <w:spacing w:after="294"/>
        <w:rPr>
          <w:rFonts w:ascii="Calibri" w:hAnsi="Calibri" w:cs="Calibri"/>
          <w:color w:val="auto"/>
        </w:rPr>
      </w:pPr>
      <w:r w:rsidRPr="00136C13">
        <w:rPr>
          <w:rFonts w:ascii="Calibri" w:hAnsi="Calibri" w:cs="Calibri"/>
          <w:color w:val="auto"/>
        </w:rPr>
        <w:t>Dry implement with a clean towel; and</w:t>
      </w:r>
    </w:p>
    <w:p w14:paraId="3EF74B98" w14:textId="69FF410C" w:rsidR="004E5E68" w:rsidRPr="00136C13" w:rsidRDefault="004E5E68" w:rsidP="004E5E68">
      <w:pPr>
        <w:pStyle w:val="Default"/>
        <w:numPr>
          <w:ilvl w:val="0"/>
          <w:numId w:val="1"/>
        </w:numPr>
        <w:rPr>
          <w:rFonts w:ascii="Calibri" w:hAnsi="Calibri" w:cs="Calibri"/>
          <w:color w:val="auto"/>
        </w:rPr>
      </w:pPr>
      <w:r w:rsidRPr="00136C13">
        <w:rPr>
          <w:rFonts w:ascii="Calibri" w:hAnsi="Calibri" w:cs="Calibri"/>
          <w:color w:val="auto"/>
        </w:rPr>
        <w:t>Placed in a clean, closed cabinet or container ensuring no other implement or item that has not been disinfected is within the container.</w:t>
      </w:r>
    </w:p>
    <w:p w14:paraId="28BE28B6" w14:textId="77777777" w:rsidR="004E5E68" w:rsidRPr="00136C13" w:rsidRDefault="004E5E68">
      <w:pPr>
        <w:rPr>
          <w:sz w:val="24"/>
          <w:szCs w:val="24"/>
        </w:rPr>
      </w:pPr>
    </w:p>
    <w:sectPr w:rsidR="004E5E68" w:rsidRPr="00136C13" w:rsidSect="004E5E68">
      <w:pgSz w:w="12240" w:h="15840"/>
      <w:pgMar w:top="1008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1CCD"/>
    <w:multiLevelType w:val="hybridMultilevel"/>
    <w:tmpl w:val="B7BE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54F86"/>
    <w:multiLevelType w:val="hybridMultilevel"/>
    <w:tmpl w:val="211C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55898">
    <w:abstractNumId w:val="1"/>
  </w:num>
  <w:num w:numId="2" w16cid:durableId="161285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68"/>
    <w:rsid w:val="00136C13"/>
    <w:rsid w:val="004E5E68"/>
    <w:rsid w:val="005F2EE4"/>
    <w:rsid w:val="007D026E"/>
    <w:rsid w:val="00C5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C6E56"/>
  <w15:chartTrackingRefBased/>
  <w15:docId w15:val="{F4FDAB41-DE40-4DE2-A32E-C388CA19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E6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5E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7D02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FD4F302341446BFD35A62F1346551" ma:contentTypeVersion="4" ma:contentTypeDescription="Create a new document." ma:contentTypeScope="" ma:versionID="109a3fba1f787313e303f96ea99e7902">
  <xsd:schema xmlns:xsd="http://www.w3.org/2001/XMLSchema" xmlns:xs="http://www.w3.org/2001/XMLSchema" xmlns:p="http://schemas.microsoft.com/office/2006/metadata/properties" xmlns:ns2="29333a9d-4151-4858-b011-1e13e01ff81a" targetNamespace="http://schemas.microsoft.com/office/2006/metadata/properties" ma:root="true" ma:fieldsID="68c74057bf619acdbac3f7a1b65ef395" ns2:_="">
    <xsd:import namespace="29333a9d-4151-4858-b011-1e13e01ff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33a9d-4151-4858-b011-1e13e01ff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58DF4A-60E7-42FD-AF21-7A152D8F4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33a9d-4151-4858-b011-1e13e01ff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CDCF1-F871-44A4-8F87-5F4A473DAA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D51182-E974-4541-A40C-069C1206E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Elliott</dc:creator>
  <cp:keywords/>
  <dc:description/>
  <cp:lastModifiedBy>Lynda Elliott</cp:lastModifiedBy>
  <cp:revision>2</cp:revision>
  <dcterms:created xsi:type="dcterms:W3CDTF">2022-06-27T12:27:00Z</dcterms:created>
  <dcterms:modified xsi:type="dcterms:W3CDTF">2022-06-27T12:27:00Z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0x010100D17FD4F302341446BFD35A62F1346551</vt:lpwstr>
  </property>
</Properties>
</file>